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ECB4" w14:textId="1E84309D" w:rsidR="00FE3543" w:rsidRPr="00BA581A" w:rsidRDefault="00173E5E" w:rsidP="00173E5E">
      <w:pPr>
        <w:spacing w:after="0" w:line="276" w:lineRule="auto"/>
        <w:jc w:val="both"/>
      </w:pPr>
      <w:r w:rsidRPr="00BA581A">
        <w:rPr>
          <w:b/>
          <w:bCs/>
        </w:rPr>
        <w:t>KONSOPA OTEL</w:t>
      </w:r>
      <w:r w:rsidRPr="00BA581A">
        <w:t xml:space="preserve"> olarak;</w:t>
      </w:r>
    </w:p>
    <w:p w14:paraId="3791D912" w14:textId="353EB7C5" w:rsidR="00173E5E" w:rsidRPr="00BA581A" w:rsidRDefault="00173E5E" w:rsidP="002973A2">
      <w:pPr>
        <w:pStyle w:val="ListeParagraf"/>
        <w:numPr>
          <w:ilvl w:val="0"/>
          <w:numId w:val="4"/>
        </w:numPr>
        <w:spacing w:after="0" w:line="276" w:lineRule="auto"/>
        <w:ind w:left="142" w:hanging="142"/>
        <w:jc w:val="both"/>
      </w:pPr>
      <w:r w:rsidRPr="00BA581A">
        <w:t>Çevresel Sürdürülebilirlik Politikası çerçevesinde hareket ediyoruz.</w:t>
      </w:r>
    </w:p>
    <w:p w14:paraId="6697C919" w14:textId="64490CC8" w:rsidR="00173E5E" w:rsidRPr="00BA581A" w:rsidRDefault="00173E5E" w:rsidP="002973A2">
      <w:pPr>
        <w:pStyle w:val="ListeParagraf"/>
        <w:numPr>
          <w:ilvl w:val="0"/>
          <w:numId w:val="4"/>
        </w:numPr>
        <w:spacing w:after="0" w:line="276" w:lineRule="auto"/>
        <w:ind w:left="142" w:hanging="142"/>
        <w:jc w:val="both"/>
      </w:pPr>
      <w:r w:rsidRPr="00BA581A">
        <w:t>Yerel/bölgesel kalkınma ve istihdamı destekliyoruz.</w:t>
      </w:r>
    </w:p>
    <w:p w14:paraId="743E8DBD" w14:textId="2A61A885" w:rsidR="00173E5E" w:rsidRPr="00BA581A" w:rsidRDefault="00173E5E" w:rsidP="002973A2">
      <w:pPr>
        <w:pStyle w:val="ListeParagraf"/>
        <w:numPr>
          <w:ilvl w:val="0"/>
          <w:numId w:val="4"/>
        </w:numPr>
        <w:spacing w:after="0" w:line="276" w:lineRule="auto"/>
        <w:ind w:left="142" w:hanging="142"/>
        <w:jc w:val="both"/>
      </w:pPr>
      <w:r w:rsidRPr="00BA581A">
        <w:t>İstihdam, ilerleme, ödüllendirme sürecinde ayrım yapmaksızın, yönetim pozisyonları dahil olmak üzere performans analizi yaparak tüm çalışanlarımıza eşit fırsatlar sunuyoruz.</w:t>
      </w:r>
    </w:p>
    <w:p w14:paraId="0692178F" w14:textId="6EC93039" w:rsidR="00173E5E" w:rsidRPr="00BA581A" w:rsidRDefault="00173E5E" w:rsidP="002973A2">
      <w:pPr>
        <w:pStyle w:val="ListeParagraf"/>
        <w:numPr>
          <w:ilvl w:val="0"/>
          <w:numId w:val="4"/>
        </w:numPr>
        <w:spacing w:after="0" w:line="276" w:lineRule="auto"/>
        <w:ind w:left="142" w:hanging="142"/>
        <w:jc w:val="both"/>
      </w:pPr>
      <w:r w:rsidRPr="00BA581A">
        <w:t>Çalışanlarımızın çalışma haklarına saygı duyuyor, yasal mevzuat hükümleri çerçevesinde takip ediyoruz.</w:t>
      </w:r>
    </w:p>
    <w:p w14:paraId="754AD7FA" w14:textId="167481D3" w:rsidR="00173E5E" w:rsidRPr="00BA581A" w:rsidRDefault="00173E5E" w:rsidP="002973A2">
      <w:pPr>
        <w:pStyle w:val="ListeParagraf"/>
        <w:numPr>
          <w:ilvl w:val="0"/>
          <w:numId w:val="4"/>
        </w:numPr>
        <w:spacing w:after="0" w:line="276" w:lineRule="auto"/>
        <w:ind w:left="142" w:hanging="142"/>
        <w:jc w:val="both"/>
      </w:pPr>
      <w:r w:rsidRPr="00BA581A">
        <w:t>Çocuk işçiliğinin kaldırılmasını destekliyoruz.</w:t>
      </w:r>
    </w:p>
    <w:p w14:paraId="72FF4BCB" w14:textId="0472B9F9" w:rsidR="00173E5E" w:rsidRPr="00BA581A" w:rsidRDefault="00173E5E" w:rsidP="002973A2">
      <w:pPr>
        <w:pStyle w:val="ListeParagraf"/>
        <w:numPr>
          <w:ilvl w:val="0"/>
          <w:numId w:val="4"/>
        </w:numPr>
        <w:spacing w:after="0" w:line="276" w:lineRule="auto"/>
        <w:ind w:left="142" w:hanging="142"/>
        <w:jc w:val="both"/>
      </w:pPr>
      <w:r w:rsidRPr="00BA581A">
        <w:t>Çalışanlarımıza düzenli eğitimler vererek gelişim ve ilerleme fırsatı sunuyoruz.</w:t>
      </w:r>
    </w:p>
    <w:p w14:paraId="2286E2B4" w14:textId="48CDF9DE" w:rsidR="00173E5E" w:rsidRPr="00BA581A" w:rsidRDefault="00173E5E" w:rsidP="002973A2">
      <w:pPr>
        <w:pStyle w:val="ListeParagraf"/>
        <w:numPr>
          <w:ilvl w:val="0"/>
          <w:numId w:val="4"/>
        </w:numPr>
        <w:spacing w:after="0" w:line="276" w:lineRule="auto"/>
        <w:ind w:left="142" w:hanging="142"/>
        <w:jc w:val="both"/>
      </w:pPr>
      <w:r w:rsidRPr="00BA581A">
        <w:t>Çalışanlarımıza sağlıklı, güvenli çalışma ortamı sunuyor; istek, öneri ve şikayetlerini iletebilecekleri çeşitli imkanlar sunuyoruz. Çalışanlarımızdan gelen geri bildirimleri değerlendirerek yönetim sistemlerimizin gelişimine katkı sağlıyoruz.</w:t>
      </w:r>
    </w:p>
    <w:p w14:paraId="56BC3EBE" w14:textId="4C720487" w:rsidR="00173E5E" w:rsidRPr="00BA581A" w:rsidRDefault="00173E5E" w:rsidP="002973A2">
      <w:pPr>
        <w:pStyle w:val="ListeParagraf"/>
        <w:numPr>
          <w:ilvl w:val="0"/>
          <w:numId w:val="4"/>
        </w:numPr>
        <w:spacing w:after="0" w:line="276" w:lineRule="auto"/>
        <w:ind w:left="142" w:hanging="142"/>
        <w:jc w:val="both"/>
      </w:pPr>
      <w:r w:rsidRPr="00BA581A">
        <w:t>Sıfır kaza ilkesiyle çalışarak, iş sağlığı ve güvenliğini kurumsal kültür haline getirmek istiyoruz.</w:t>
      </w:r>
    </w:p>
    <w:p w14:paraId="0D8FF8AF" w14:textId="7CE2328A" w:rsidR="00173E5E" w:rsidRPr="00BA581A" w:rsidRDefault="00173E5E" w:rsidP="002973A2">
      <w:pPr>
        <w:pStyle w:val="ListeParagraf"/>
        <w:numPr>
          <w:ilvl w:val="0"/>
          <w:numId w:val="4"/>
        </w:numPr>
        <w:spacing w:after="0" w:line="276" w:lineRule="auto"/>
        <w:ind w:left="142" w:hanging="142"/>
        <w:jc w:val="both"/>
      </w:pPr>
      <w:r w:rsidRPr="00BA581A">
        <w:t>Politikamızı işletirken ilgili taraflarımızın katılımına önem veriyor, gerektiğinde şeffaf bilgi sunuyoruz.</w:t>
      </w:r>
    </w:p>
    <w:p w14:paraId="4F069FED" w14:textId="75D3D591" w:rsidR="00173E5E" w:rsidRPr="00BA581A" w:rsidRDefault="00173E5E" w:rsidP="002973A2">
      <w:pPr>
        <w:pStyle w:val="ListeParagraf"/>
        <w:numPr>
          <w:ilvl w:val="0"/>
          <w:numId w:val="4"/>
        </w:numPr>
        <w:spacing w:after="0" w:line="276" w:lineRule="auto"/>
        <w:ind w:left="142" w:hanging="142"/>
        <w:jc w:val="both"/>
      </w:pPr>
      <w:r w:rsidRPr="00BA581A">
        <w:t>Yerel/bölgesel doğal ve kültürel miras hakkında misafirlerimizi ve çalışanlarımızı bilgilendiriyoruz.</w:t>
      </w:r>
    </w:p>
    <w:p w14:paraId="6F9CA843" w14:textId="71D5F955" w:rsidR="00173E5E" w:rsidRPr="00BA581A" w:rsidRDefault="00173E5E" w:rsidP="002973A2">
      <w:pPr>
        <w:pStyle w:val="ListeParagraf"/>
        <w:numPr>
          <w:ilvl w:val="0"/>
          <w:numId w:val="4"/>
        </w:numPr>
        <w:spacing w:after="0" w:line="276" w:lineRule="auto"/>
        <w:ind w:left="142" w:hanging="142"/>
        <w:jc w:val="both"/>
      </w:pPr>
      <w:r w:rsidRPr="00BA581A">
        <w:t>Misafirlerimizin tüm geri bildirimlerini değerlendiriyoruz. Elde ettiğimiz veriler doğrultusunda süreçlerimizi iyileştiriyoruz.</w:t>
      </w:r>
    </w:p>
    <w:p w14:paraId="62E348B0" w14:textId="57AB2CE0" w:rsidR="00173E5E" w:rsidRPr="00BA581A" w:rsidRDefault="00173E5E" w:rsidP="002973A2">
      <w:pPr>
        <w:pStyle w:val="ListeParagraf"/>
        <w:numPr>
          <w:ilvl w:val="0"/>
          <w:numId w:val="4"/>
        </w:numPr>
        <w:spacing w:after="0" w:line="276" w:lineRule="auto"/>
        <w:ind w:left="142" w:hanging="142"/>
        <w:jc w:val="both"/>
      </w:pPr>
      <w:r w:rsidRPr="00BA581A">
        <w:t xml:space="preserve">Yatırımlarımızı planlarken; binalarımızın ve alt yapı </w:t>
      </w:r>
      <w:proofErr w:type="gramStart"/>
      <w:r w:rsidRPr="00BA581A">
        <w:t>sistemlerimizin;</w:t>
      </w:r>
      <w:proofErr w:type="gramEnd"/>
      <w:r w:rsidRPr="00BA581A">
        <w:t xml:space="preserve"> korunan hassas alanlara, tarihi mirasa, doğal ve kültürel çevrenin bütünlüğüne olan risklerini dikkate alıyoruz. Arazi kullanımı, inşaat, bakım onarım işlemleri, tasarım, peyzaj düzenlemesiyle ilgili çalışmalarımızda yerel/bölgesel özelliklere uygun, sürdürülebilir uygulamalar ve materyaller tercih ediyoruz.</w:t>
      </w:r>
    </w:p>
    <w:p w14:paraId="6A9B27AC" w14:textId="0783BF08" w:rsidR="00173E5E" w:rsidRPr="00BA581A" w:rsidRDefault="00173E5E" w:rsidP="002973A2">
      <w:pPr>
        <w:pStyle w:val="ListeParagraf"/>
        <w:numPr>
          <w:ilvl w:val="0"/>
          <w:numId w:val="4"/>
        </w:numPr>
        <w:spacing w:after="0" w:line="276" w:lineRule="auto"/>
        <w:ind w:left="142" w:hanging="142"/>
        <w:jc w:val="both"/>
      </w:pPr>
      <w:r w:rsidRPr="00BA581A">
        <w:t>Binalarımızı ve konseptimizi tasarlarken, özel ihtiyacı olan misafir ve çalışanlarımızın ihtiyaçlarını düşünüyor, herkes için erişilebilir hizmet anlayışını benimsiyoruz.</w:t>
      </w:r>
    </w:p>
    <w:p w14:paraId="2AD9E51C" w14:textId="24853363" w:rsidR="00173E5E" w:rsidRPr="00BA581A" w:rsidRDefault="00173E5E" w:rsidP="002973A2">
      <w:pPr>
        <w:pStyle w:val="ListeParagraf"/>
        <w:numPr>
          <w:ilvl w:val="0"/>
          <w:numId w:val="4"/>
        </w:numPr>
        <w:spacing w:after="0" w:line="276" w:lineRule="auto"/>
        <w:ind w:left="142" w:hanging="142"/>
        <w:jc w:val="both"/>
      </w:pPr>
      <w:r w:rsidRPr="00BA581A">
        <w:t>Tarihi, arkeolojik, kültürel ve manevi öneme sahip yerel/bölgesel mülklerin, alanların ve geleneklerin korunmasına ve gelişmesine katkı sağlıyoruz.</w:t>
      </w:r>
    </w:p>
    <w:p w14:paraId="1F569B2F" w14:textId="0DB3BC94" w:rsidR="00173E5E" w:rsidRPr="00BA581A" w:rsidRDefault="00694A1C" w:rsidP="002973A2">
      <w:pPr>
        <w:pStyle w:val="ListeParagraf"/>
        <w:numPr>
          <w:ilvl w:val="0"/>
          <w:numId w:val="4"/>
        </w:numPr>
        <w:spacing w:after="0" w:line="276" w:lineRule="auto"/>
        <w:ind w:left="142" w:hanging="142"/>
        <w:jc w:val="both"/>
      </w:pPr>
      <w:r w:rsidRPr="00BA581A">
        <w:t>Ürün/hizmet alımlarında niteliği ve kalitesini kullanıcılarla değerlendiriyor ve analiz ediyoruz. Tedarikçi seçiminde adil, dürüst ve tarafsız davranıyoruz.</w:t>
      </w:r>
    </w:p>
    <w:p w14:paraId="5B3DBEC4" w14:textId="065AD4A7" w:rsidR="00694A1C" w:rsidRPr="00BA581A" w:rsidRDefault="00694A1C" w:rsidP="002973A2">
      <w:pPr>
        <w:pStyle w:val="ListeParagraf"/>
        <w:numPr>
          <w:ilvl w:val="0"/>
          <w:numId w:val="4"/>
        </w:numPr>
        <w:spacing w:after="0" w:line="276" w:lineRule="auto"/>
        <w:ind w:left="142" w:hanging="142"/>
        <w:jc w:val="both"/>
      </w:pPr>
      <w:r w:rsidRPr="00BA581A">
        <w:t>İnsan haklarına saygı duyuyor; din, dil, ırk, cinsiyet, vb. her türlü ayrımcılığı reddediyoruz. Özel korumalı gruplar ve diğer savunmasız gruplara yönelik ticari, cinsel veya başka herhangi bir istismar veya tacize karşıyız. Aile içi şiddet ve çocuk istismarına karşı alınacak tedbirleri destekliyoruz.</w:t>
      </w:r>
    </w:p>
    <w:p w14:paraId="4B200D21" w14:textId="036CDEE2" w:rsidR="00694A1C" w:rsidRPr="00BA581A" w:rsidRDefault="00BA581A" w:rsidP="002973A2">
      <w:pPr>
        <w:pStyle w:val="ListeParagraf"/>
        <w:numPr>
          <w:ilvl w:val="0"/>
          <w:numId w:val="4"/>
        </w:numPr>
        <w:spacing w:after="0" w:line="276" w:lineRule="auto"/>
        <w:ind w:left="142" w:hanging="142"/>
        <w:jc w:val="both"/>
      </w:pPr>
      <w:r w:rsidRPr="00BA581A">
        <w:t>Tüm süreçlerimizi temel değerlerimize bağlı kalarak, uymakla yükümlü olduğumuz yasal ve diğer şartlara uyum anlayışı ile sürekli geliştiriyoruz.</w:t>
      </w:r>
    </w:p>
    <w:p w14:paraId="15B7C8AB" w14:textId="15ABB025" w:rsidR="00BA581A" w:rsidRPr="00BA581A" w:rsidRDefault="00BA581A" w:rsidP="002973A2">
      <w:pPr>
        <w:pStyle w:val="ListeParagraf"/>
        <w:numPr>
          <w:ilvl w:val="0"/>
          <w:numId w:val="4"/>
        </w:numPr>
        <w:spacing w:after="0" w:line="276" w:lineRule="auto"/>
        <w:ind w:left="142" w:hanging="142"/>
        <w:jc w:val="both"/>
      </w:pPr>
      <w:r w:rsidRPr="00BA581A">
        <w:t>Bilgi güvenliği ile ilgili mevzuata uygun hareket ediyor, süreçlerimizi geliştiriyoruz.</w:t>
      </w:r>
    </w:p>
    <w:p w14:paraId="3A6E62CB" w14:textId="2583D481" w:rsidR="00BA581A" w:rsidRPr="00BA581A" w:rsidRDefault="00BA581A" w:rsidP="002973A2">
      <w:pPr>
        <w:pStyle w:val="ListeParagraf"/>
        <w:numPr>
          <w:ilvl w:val="0"/>
          <w:numId w:val="4"/>
        </w:numPr>
        <w:spacing w:after="0" w:line="276" w:lineRule="auto"/>
        <w:ind w:left="142" w:hanging="142"/>
        <w:jc w:val="both"/>
      </w:pPr>
      <w:r w:rsidRPr="00BA581A">
        <w:t>Sektöre yön veren inovasyon çalışmaları ile teknolojik sistemlere yatırım yapıyoruz.</w:t>
      </w:r>
    </w:p>
    <w:p w14:paraId="2B2BB4B1" w14:textId="28997E86" w:rsidR="00BA581A" w:rsidRDefault="00BA581A" w:rsidP="002973A2">
      <w:pPr>
        <w:pStyle w:val="ListeParagraf"/>
        <w:numPr>
          <w:ilvl w:val="0"/>
          <w:numId w:val="4"/>
        </w:numPr>
        <w:spacing w:after="0" w:line="276" w:lineRule="auto"/>
        <w:ind w:left="142" w:hanging="142"/>
        <w:jc w:val="both"/>
      </w:pPr>
      <w:r w:rsidRPr="00BA581A">
        <w:t>Faaliyetlerimizi; kendi iç ve dış hususlarımız, ilgili tarafların ihtiyaç ve beklentilerini ele alarak, potansiyel riskleri önceden analiz ederek ve sürekli iyileştirme hedefi doğrultusunda geliştiriyoruz. Risk yönetim sürecini tüm iş süreçlerimizde ele alıyor, yeni fırsatlar elde etmeyi amaçlıyoruz.</w:t>
      </w:r>
    </w:p>
    <w:p w14:paraId="3C18ED69" w14:textId="323D9A12" w:rsidR="00FE3543" w:rsidRDefault="00BA581A" w:rsidP="00BA581A">
      <w:pPr>
        <w:pStyle w:val="ListeParagraf"/>
        <w:numPr>
          <w:ilvl w:val="0"/>
          <w:numId w:val="4"/>
        </w:numPr>
        <w:spacing w:after="0" w:line="276" w:lineRule="auto"/>
        <w:ind w:left="142" w:hanging="142"/>
        <w:jc w:val="both"/>
      </w:pPr>
      <w:r>
        <w:t>Sürdürülebilir kalkınma doğrultusunda, turizm sektöründe öncü ve uzun vadeli değerler yaratmayı hedefliyoruz.</w:t>
      </w:r>
    </w:p>
    <w:p w14:paraId="1A0D4471" w14:textId="77777777" w:rsidR="00FE3543" w:rsidRDefault="00FE3543"/>
    <w:p w14:paraId="56306EFB" w14:textId="77777777" w:rsidR="00FE3543" w:rsidRDefault="00FE3543"/>
    <w:sectPr w:rsidR="00FE3543" w:rsidSect="00D146C2">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3AE3" w14:textId="77777777" w:rsidR="00D146C2" w:rsidRDefault="00D146C2" w:rsidP="00D146C2">
      <w:pPr>
        <w:spacing w:after="0" w:line="240" w:lineRule="auto"/>
      </w:pPr>
      <w:r>
        <w:separator/>
      </w:r>
    </w:p>
  </w:endnote>
  <w:endnote w:type="continuationSeparator" w:id="0">
    <w:p w14:paraId="0F3EA2BB" w14:textId="77777777" w:rsidR="00D146C2" w:rsidRDefault="00D146C2" w:rsidP="00D1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4814"/>
      <w:gridCol w:w="4814"/>
    </w:tblGrid>
    <w:tr w:rsidR="00847D8E" w14:paraId="1FAB1F15" w14:textId="77777777" w:rsidTr="00847D8E">
      <w:tc>
        <w:tcPr>
          <w:tcW w:w="4814" w:type="dxa"/>
        </w:tcPr>
        <w:p w14:paraId="57253EA0" w14:textId="6587A883" w:rsidR="00847D8E" w:rsidRPr="00847D8E" w:rsidRDefault="00847D8E">
          <w:pPr>
            <w:pStyle w:val="AltBilgi"/>
            <w:rPr>
              <w:b/>
              <w:bCs/>
            </w:rPr>
          </w:pPr>
          <w:r w:rsidRPr="00847D8E">
            <w:rPr>
              <w:b/>
              <w:bCs/>
            </w:rPr>
            <w:t>Hazırlayan:</w:t>
          </w:r>
        </w:p>
      </w:tc>
      <w:tc>
        <w:tcPr>
          <w:tcW w:w="4814" w:type="dxa"/>
        </w:tcPr>
        <w:p w14:paraId="4AE07311" w14:textId="2162B3C4" w:rsidR="00847D8E" w:rsidRPr="00847D8E" w:rsidRDefault="00847D8E">
          <w:pPr>
            <w:pStyle w:val="AltBilgi"/>
            <w:rPr>
              <w:b/>
              <w:bCs/>
            </w:rPr>
          </w:pPr>
          <w:r w:rsidRPr="00847D8E">
            <w:rPr>
              <w:b/>
              <w:bCs/>
            </w:rPr>
            <w:t>Onaylayan:</w:t>
          </w:r>
        </w:p>
      </w:tc>
    </w:tr>
    <w:tr w:rsidR="00847D8E" w14:paraId="1489F6F8" w14:textId="77777777" w:rsidTr="00847D8E">
      <w:tc>
        <w:tcPr>
          <w:tcW w:w="4814" w:type="dxa"/>
        </w:tcPr>
        <w:p w14:paraId="02D41C2F" w14:textId="111ED67A" w:rsidR="00847D8E" w:rsidRPr="00847D8E" w:rsidRDefault="00BC5021">
          <w:pPr>
            <w:pStyle w:val="AltBilgi"/>
            <w:rPr>
              <w:b/>
              <w:bCs/>
            </w:rPr>
          </w:pPr>
          <w:r>
            <w:rPr>
              <w:b/>
              <w:bCs/>
            </w:rPr>
            <w:t>Sürdürülebilirlik Yönetim Temsilcisi</w:t>
          </w:r>
        </w:p>
      </w:tc>
      <w:tc>
        <w:tcPr>
          <w:tcW w:w="4814" w:type="dxa"/>
        </w:tcPr>
        <w:p w14:paraId="1E49E95A" w14:textId="71372D95" w:rsidR="00847D8E" w:rsidRPr="00847D8E" w:rsidRDefault="00BC5021">
          <w:pPr>
            <w:pStyle w:val="AltBilgi"/>
            <w:rPr>
              <w:b/>
              <w:bCs/>
            </w:rPr>
          </w:pPr>
          <w:r>
            <w:rPr>
              <w:b/>
              <w:bCs/>
            </w:rPr>
            <w:t>Genel Müdür</w:t>
          </w:r>
        </w:p>
      </w:tc>
    </w:tr>
  </w:tbl>
  <w:p w14:paraId="0B138311" w14:textId="77777777" w:rsidR="00D146C2" w:rsidRDefault="00D146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11B1" w14:textId="77777777" w:rsidR="00D146C2" w:rsidRDefault="00D146C2" w:rsidP="00D146C2">
      <w:pPr>
        <w:spacing w:after="0" w:line="240" w:lineRule="auto"/>
      </w:pPr>
      <w:r>
        <w:separator/>
      </w:r>
    </w:p>
  </w:footnote>
  <w:footnote w:type="continuationSeparator" w:id="0">
    <w:p w14:paraId="1AE43A5B" w14:textId="77777777" w:rsidR="00D146C2" w:rsidRDefault="00D146C2" w:rsidP="00D1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956"/>
      <w:gridCol w:w="4909"/>
      <w:gridCol w:w="1494"/>
      <w:gridCol w:w="1269"/>
    </w:tblGrid>
    <w:tr w:rsidR="00847D8E" w14:paraId="5F96ED87" w14:textId="77777777" w:rsidTr="00847D8E">
      <w:tc>
        <w:tcPr>
          <w:tcW w:w="1956" w:type="dxa"/>
          <w:vMerge w:val="restart"/>
        </w:tcPr>
        <w:p w14:paraId="29FA19AD" w14:textId="35865E9B" w:rsidR="00D146C2" w:rsidRDefault="00D146C2" w:rsidP="00D146C2">
          <w:pPr>
            <w:pStyle w:val="stBilgi"/>
          </w:pPr>
        </w:p>
        <w:p w14:paraId="52319182" w14:textId="7AB7DCCF" w:rsidR="00D146C2" w:rsidRDefault="00D146C2" w:rsidP="00D146C2">
          <w:pPr>
            <w:pStyle w:val="stBilgi"/>
          </w:pPr>
          <w:r w:rsidRPr="000C25F3">
            <w:rPr>
              <w:noProof/>
            </w:rPr>
            <w:drawing>
              <wp:inline distT="0" distB="0" distL="0" distR="0" wp14:anchorId="7A9EDEAB" wp14:editId="1291860E">
                <wp:extent cx="1100666" cy="384195"/>
                <wp:effectExtent l="0" t="0" r="4445" b="0"/>
                <wp:docPr id="737656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6452" name=""/>
                        <pic:cNvPicPr/>
                      </pic:nvPicPr>
                      <pic:blipFill>
                        <a:blip r:embed="rId1"/>
                        <a:stretch>
                          <a:fillRect/>
                        </a:stretch>
                      </pic:blipFill>
                      <pic:spPr>
                        <a:xfrm>
                          <a:off x="0" y="0"/>
                          <a:ext cx="1115677" cy="389435"/>
                        </a:xfrm>
                        <a:prstGeom prst="rect">
                          <a:avLst/>
                        </a:prstGeom>
                      </pic:spPr>
                    </pic:pic>
                  </a:graphicData>
                </a:graphic>
              </wp:inline>
            </w:drawing>
          </w:r>
        </w:p>
      </w:tc>
      <w:tc>
        <w:tcPr>
          <w:tcW w:w="4909" w:type="dxa"/>
          <w:vMerge w:val="restart"/>
          <w:vAlign w:val="center"/>
        </w:tcPr>
        <w:p w14:paraId="52A813AC" w14:textId="582F5399" w:rsidR="00D146C2" w:rsidRPr="00847D8E" w:rsidRDefault="00173E5E" w:rsidP="00847D8E">
          <w:pPr>
            <w:pStyle w:val="stBilgi"/>
            <w:jc w:val="center"/>
            <w:rPr>
              <w:b/>
              <w:bCs/>
              <w:sz w:val="40"/>
              <w:szCs w:val="40"/>
            </w:rPr>
          </w:pPr>
          <w:r>
            <w:rPr>
              <w:b/>
              <w:bCs/>
              <w:sz w:val="40"/>
              <w:szCs w:val="40"/>
            </w:rPr>
            <w:t>SÜRDÜRÜLEBİLİRLİK POLİTİKASI</w:t>
          </w:r>
        </w:p>
      </w:tc>
      <w:tc>
        <w:tcPr>
          <w:tcW w:w="1494" w:type="dxa"/>
        </w:tcPr>
        <w:p w14:paraId="4AE20DA6" w14:textId="54ED9448" w:rsidR="00D146C2" w:rsidRPr="00D146C2" w:rsidRDefault="00D146C2" w:rsidP="00D146C2">
          <w:pPr>
            <w:pStyle w:val="stBilgi"/>
            <w:rPr>
              <w:b/>
              <w:bCs/>
              <w:sz w:val="18"/>
              <w:szCs w:val="18"/>
            </w:rPr>
          </w:pPr>
          <w:r w:rsidRPr="00D146C2">
            <w:rPr>
              <w:b/>
              <w:bCs/>
              <w:sz w:val="18"/>
              <w:szCs w:val="18"/>
            </w:rPr>
            <w:t>Doküman No</w:t>
          </w:r>
        </w:p>
      </w:tc>
      <w:tc>
        <w:tcPr>
          <w:tcW w:w="1269" w:type="dxa"/>
        </w:tcPr>
        <w:p w14:paraId="15079976" w14:textId="535EA6BE" w:rsidR="00D146C2" w:rsidRPr="00D146C2" w:rsidRDefault="00173E5E" w:rsidP="00D146C2">
          <w:pPr>
            <w:pStyle w:val="stBilgi"/>
            <w:jc w:val="center"/>
            <w:rPr>
              <w:b/>
              <w:bCs/>
              <w:sz w:val="18"/>
              <w:szCs w:val="18"/>
            </w:rPr>
          </w:pPr>
          <w:r>
            <w:rPr>
              <w:b/>
              <w:bCs/>
              <w:sz w:val="18"/>
              <w:szCs w:val="18"/>
            </w:rPr>
            <w:t xml:space="preserve">Politika – 1 </w:t>
          </w:r>
        </w:p>
      </w:tc>
    </w:tr>
    <w:tr w:rsidR="00847D8E" w14:paraId="5ACA7034" w14:textId="77777777" w:rsidTr="00847D8E">
      <w:tc>
        <w:tcPr>
          <w:tcW w:w="1956" w:type="dxa"/>
          <w:vMerge/>
        </w:tcPr>
        <w:p w14:paraId="3C232D95" w14:textId="77777777" w:rsidR="00D146C2" w:rsidRDefault="00D146C2" w:rsidP="00D146C2">
          <w:pPr>
            <w:pStyle w:val="stBilgi"/>
          </w:pPr>
        </w:p>
      </w:tc>
      <w:tc>
        <w:tcPr>
          <w:tcW w:w="4909" w:type="dxa"/>
          <w:vMerge/>
        </w:tcPr>
        <w:p w14:paraId="2C98894B" w14:textId="77777777" w:rsidR="00D146C2" w:rsidRDefault="00D146C2" w:rsidP="00D146C2">
          <w:pPr>
            <w:pStyle w:val="stBilgi"/>
          </w:pPr>
        </w:p>
      </w:tc>
      <w:tc>
        <w:tcPr>
          <w:tcW w:w="1494" w:type="dxa"/>
        </w:tcPr>
        <w:p w14:paraId="74C5951C" w14:textId="0636EBEE" w:rsidR="00D146C2" w:rsidRPr="00D146C2" w:rsidRDefault="00D146C2" w:rsidP="00D146C2">
          <w:pPr>
            <w:pStyle w:val="stBilgi"/>
            <w:rPr>
              <w:b/>
              <w:bCs/>
              <w:sz w:val="18"/>
              <w:szCs w:val="18"/>
            </w:rPr>
          </w:pPr>
          <w:r w:rsidRPr="00D146C2">
            <w:rPr>
              <w:b/>
              <w:bCs/>
              <w:sz w:val="18"/>
              <w:szCs w:val="18"/>
            </w:rPr>
            <w:t>Yayın Tarihi</w:t>
          </w:r>
        </w:p>
      </w:tc>
      <w:tc>
        <w:tcPr>
          <w:tcW w:w="1269" w:type="dxa"/>
        </w:tcPr>
        <w:p w14:paraId="72D7C5C1" w14:textId="419BFAC5" w:rsidR="00D146C2" w:rsidRPr="00D146C2" w:rsidRDefault="00D146C2" w:rsidP="00D146C2">
          <w:pPr>
            <w:pStyle w:val="stBilgi"/>
            <w:jc w:val="center"/>
            <w:rPr>
              <w:b/>
              <w:bCs/>
              <w:sz w:val="18"/>
              <w:szCs w:val="18"/>
            </w:rPr>
          </w:pPr>
          <w:r w:rsidRPr="00D146C2">
            <w:rPr>
              <w:b/>
              <w:bCs/>
              <w:sz w:val="18"/>
              <w:szCs w:val="18"/>
            </w:rPr>
            <w:t>06.12.2024</w:t>
          </w:r>
        </w:p>
      </w:tc>
    </w:tr>
    <w:tr w:rsidR="00847D8E" w14:paraId="1ABCFB41" w14:textId="77777777" w:rsidTr="00847D8E">
      <w:tc>
        <w:tcPr>
          <w:tcW w:w="1956" w:type="dxa"/>
          <w:vMerge/>
        </w:tcPr>
        <w:p w14:paraId="233F54BB" w14:textId="77777777" w:rsidR="00D146C2" w:rsidRDefault="00D146C2" w:rsidP="00D146C2">
          <w:pPr>
            <w:pStyle w:val="stBilgi"/>
          </w:pPr>
        </w:p>
      </w:tc>
      <w:tc>
        <w:tcPr>
          <w:tcW w:w="4909" w:type="dxa"/>
          <w:vMerge/>
        </w:tcPr>
        <w:p w14:paraId="4FA25B9B" w14:textId="77777777" w:rsidR="00D146C2" w:rsidRDefault="00D146C2" w:rsidP="00D146C2">
          <w:pPr>
            <w:pStyle w:val="stBilgi"/>
          </w:pPr>
        </w:p>
      </w:tc>
      <w:tc>
        <w:tcPr>
          <w:tcW w:w="1494" w:type="dxa"/>
        </w:tcPr>
        <w:p w14:paraId="3431BAEB" w14:textId="72CF8F1D" w:rsidR="00D146C2" w:rsidRPr="00D146C2" w:rsidRDefault="00D146C2" w:rsidP="00D146C2">
          <w:pPr>
            <w:pStyle w:val="stBilgi"/>
            <w:rPr>
              <w:b/>
              <w:bCs/>
              <w:sz w:val="18"/>
              <w:szCs w:val="18"/>
            </w:rPr>
          </w:pPr>
          <w:r w:rsidRPr="00D146C2">
            <w:rPr>
              <w:b/>
              <w:bCs/>
              <w:sz w:val="18"/>
              <w:szCs w:val="18"/>
            </w:rPr>
            <w:t>Revizyon No</w:t>
          </w:r>
        </w:p>
      </w:tc>
      <w:tc>
        <w:tcPr>
          <w:tcW w:w="1269" w:type="dxa"/>
        </w:tcPr>
        <w:p w14:paraId="22A122B3" w14:textId="17F02199" w:rsidR="00D146C2" w:rsidRPr="00D146C2" w:rsidRDefault="00D146C2" w:rsidP="00D146C2">
          <w:pPr>
            <w:pStyle w:val="stBilgi"/>
            <w:jc w:val="center"/>
            <w:rPr>
              <w:b/>
              <w:bCs/>
              <w:sz w:val="18"/>
              <w:szCs w:val="18"/>
            </w:rPr>
          </w:pPr>
          <w:r w:rsidRPr="00D146C2">
            <w:rPr>
              <w:b/>
              <w:bCs/>
              <w:sz w:val="18"/>
              <w:szCs w:val="18"/>
            </w:rPr>
            <w:t>0</w:t>
          </w:r>
        </w:p>
      </w:tc>
    </w:tr>
    <w:tr w:rsidR="00847D8E" w14:paraId="19C7D5C0" w14:textId="77777777" w:rsidTr="00847D8E">
      <w:tc>
        <w:tcPr>
          <w:tcW w:w="1956" w:type="dxa"/>
          <w:vMerge/>
        </w:tcPr>
        <w:p w14:paraId="5EFFB85D" w14:textId="77777777" w:rsidR="00D146C2" w:rsidRDefault="00D146C2" w:rsidP="00D146C2">
          <w:pPr>
            <w:pStyle w:val="stBilgi"/>
          </w:pPr>
        </w:p>
      </w:tc>
      <w:tc>
        <w:tcPr>
          <w:tcW w:w="4909" w:type="dxa"/>
          <w:vMerge/>
        </w:tcPr>
        <w:p w14:paraId="1350BA21" w14:textId="77777777" w:rsidR="00D146C2" w:rsidRDefault="00D146C2" w:rsidP="00D146C2">
          <w:pPr>
            <w:pStyle w:val="stBilgi"/>
          </w:pPr>
        </w:p>
      </w:tc>
      <w:tc>
        <w:tcPr>
          <w:tcW w:w="1494" w:type="dxa"/>
        </w:tcPr>
        <w:p w14:paraId="1662754D" w14:textId="4F87F958" w:rsidR="00D146C2" w:rsidRPr="00D146C2" w:rsidRDefault="00D146C2" w:rsidP="00D146C2">
          <w:pPr>
            <w:pStyle w:val="stBilgi"/>
            <w:rPr>
              <w:b/>
              <w:bCs/>
              <w:sz w:val="18"/>
              <w:szCs w:val="18"/>
            </w:rPr>
          </w:pPr>
          <w:r w:rsidRPr="00D146C2">
            <w:rPr>
              <w:b/>
              <w:bCs/>
              <w:sz w:val="18"/>
              <w:szCs w:val="18"/>
            </w:rPr>
            <w:t>Revizyon Tarihi</w:t>
          </w:r>
        </w:p>
      </w:tc>
      <w:tc>
        <w:tcPr>
          <w:tcW w:w="1269" w:type="dxa"/>
        </w:tcPr>
        <w:p w14:paraId="1B013E83" w14:textId="0053D1AA" w:rsidR="00D146C2" w:rsidRPr="00D146C2" w:rsidRDefault="00D146C2" w:rsidP="00D146C2">
          <w:pPr>
            <w:pStyle w:val="stBilgi"/>
            <w:jc w:val="center"/>
            <w:rPr>
              <w:b/>
              <w:bCs/>
              <w:sz w:val="18"/>
              <w:szCs w:val="18"/>
            </w:rPr>
          </w:pPr>
          <w:r w:rsidRPr="00D146C2">
            <w:rPr>
              <w:b/>
              <w:bCs/>
              <w:sz w:val="18"/>
              <w:szCs w:val="18"/>
            </w:rPr>
            <w:t>---</w:t>
          </w:r>
        </w:p>
      </w:tc>
    </w:tr>
    <w:tr w:rsidR="00847D8E" w14:paraId="41A64361" w14:textId="77777777" w:rsidTr="00847D8E">
      <w:tc>
        <w:tcPr>
          <w:tcW w:w="1956" w:type="dxa"/>
          <w:vMerge/>
        </w:tcPr>
        <w:p w14:paraId="225FD608" w14:textId="77777777" w:rsidR="00D146C2" w:rsidRDefault="00D146C2" w:rsidP="00D146C2">
          <w:pPr>
            <w:pStyle w:val="stBilgi"/>
          </w:pPr>
        </w:p>
      </w:tc>
      <w:tc>
        <w:tcPr>
          <w:tcW w:w="4909" w:type="dxa"/>
          <w:vMerge/>
        </w:tcPr>
        <w:p w14:paraId="51A2BBFC" w14:textId="77777777" w:rsidR="00D146C2" w:rsidRDefault="00D146C2" w:rsidP="00D146C2">
          <w:pPr>
            <w:pStyle w:val="stBilgi"/>
          </w:pPr>
        </w:p>
      </w:tc>
      <w:tc>
        <w:tcPr>
          <w:tcW w:w="1494" w:type="dxa"/>
        </w:tcPr>
        <w:p w14:paraId="19DA1CC3" w14:textId="7443BB85" w:rsidR="00D146C2" w:rsidRPr="00D146C2" w:rsidRDefault="00D146C2" w:rsidP="00D146C2">
          <w:pPr>
            <w:pStyle w:val="stBilgi"/>
            <w:rPr>
              <w:b/>
              <w:bCs/>
              <w:sz w:val="18"/>
              <w:szCs w:val="18"/>
            </w:rPr>
          </w:pPr>
          <w:r w:rsidRPr="00D146C2">
            <w:rPr>
              <w:b/>
              <w:bCs/>
              <w:sz w:val="18"/>
              <w:szCs w:val="18"/>
            </w:rPr>
            <w:t>Sayfa No</w:t>
          </w:r>
        </w:p>
      </w:tc>
      <w:tc>
        <w:tcPr>
          <w:tcW w:w="1269" w:type="dxa"/>
        </w:tcPr>
        <w:p w14:paraId="6B128C89" w14:textId="51662D73" w:rsidR="00D146C2" w:rsidRPr="00D146C2" w:rsidRDefault="00D146C2" w:rsidP="00D146C2">
          <w:pPr>
            <w:pStyle w:val="stBilgi"/>
            <w:jc w:val="center"/>
            <w:rPr>
              <w:b/>
              <w:bCs/>
              <w:sz w:val="18"/>
              <w:szCs w:val="18"/>
            </w:rPr>
          </w:pPr>
          <w:r w:rsidRPr="00D146C2">
            <w:rPr>
              <w:b/>
              <w:bCs/>
              <w:sz w:val="18"/>
              <w:szCs w:val="18"/>
            </w:rPr>
            <w:t xml:space="preserve">Sayfa </w:t>
          </w:r>
          <w:r w:rsidRPr="00D146C2">
            <w:rPr>
              <w:b/>
              <w:bCs/>
              <w:sz w:val="18"/>
              <w:szCs w:val="18"/>
            </w:rPr>
            <w:fldChar w:fldCharType="begin"/>
          </w:r>
          <w:r w:rsidRPr="00D146C2">
            <w:rPr>
              <w:b/>
              <w:bCs/>
              <w:sz w:val="18"/>
              <w:szCs w:val="18"/>
            </w:rPr>
            <w:instrText>PAGE  \* Arabic  \* MERGEFORMAT</w:instrText>
          </w:r>
          <w:r w:rsidRPr="00D146C2">
            <w:rPr>
              <w:b/>
              <w:bCs/>
              <w:sz w:val="18"/>
              <w:szCs w:val="18"/>
            </w:rPr>
            <w:fldChar w:fldCharType="separate"/>
          </w:r>
          <w:r w:rsidRPr="00D146C2">
            <w:rPr>
              <w:b/>
              <w:bCs/>
              <w:sz w:val="18"/>
              <w:szCs w:val="18"/>
            </w:rPr>
            <w:t>1</w:t>
          </w:r>
          <w:r w:rsidRPr="00D146C2">
            <w:rPr>
              <w:b/>
              <w:bCs/>
              <w:sz w:val="18"/>
              <w:szCs w:val="18"/>
            </w:rPr>
            <w:fldChar w:fldCharType="end"/>
          </w:r>
          <w:r w:rsidRPr="00D146C2">
            <w:rPr>
              <w:b/>
              <w:bCs/>
              <w:sz w:val="18"/>
              <w:szCs w:val="18"/>
            </w:rPr>
            <w:t xml:space="preserve"> / </w:t>
          </w:r>
          <w:r w:rsidRPr="00D146C2">
            <w:rPr>
              <w:b/>
              <w:bCs/>
              <w:sz w:val="18"/>
              <w:szCs w:val="18"/>
            </w:rPr>
            <w:fldChar w:fldCharType="begin"/>
          </w:r>
          <w:r w:rsidRPr="00D146C2">
            <w:rPr>
              <w:b/>
              <w:bCs/>
              <w:sz w:val="18"/>
              <w:szCs w:val="18"/>
            </w:rPr>
            <w:instrText>NUMPAGES  \* Arabic  \* MERGEFORMAT</w:instrText>
          </w:r>
          <w:r w:rsidRPr="00D146C2">
            <w:rPr>
              <w:b/>
              <w:bCs/>
              <w:sz w:val="18"/>
              <w:szCs w:val="18"/>
            </w:rPr>
            <w:fldChar w:fldCharType="separate"/>
          </w:r>
          <w:r w:rsidRPr="00D146C2">
            <w:rPr>
              <w:b/>
              <w:bCs/>
              <w:sz w:val="18"/>
              <w:szCs w:val="18"/>
            </w:rPr>
            <w:t>2</w:t>
          </w:r>
          <w:r w:rsidRPr="00D146C2">
            <w:rPr>
              <w:b/>
              <w:bCs/>
              <w:sz w:val="18"/>
              <w:szCs w:val="18"/>
            </w:rPr>
            <w:fldChar w:fldCharType="end"/>
          </w:r>
        </w:p>
      </w:tc>
    </w:tr>
  </w:tbl>
  <w:p w14:paraId="486F2BB1" w14:textId="77777777" w:rsidR="00D146C2" w:rsidRPr="00D146C2" w:rsidRDefault="00D146C2" w:rsidP="00D146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6A10"/>
    <w:multiLevelType w:val="hybridMultilevel"/>
    <w:tmpl w:val="84B23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7C63BA"/>
    <w:multiLevelType w:val="hybridMultilevel"/>
    <w:tmpl w:val="1B1A0F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175423"/>
    <w:multiLevelType w:val="hybridMultilevel"/>
    <w:tmpl w:val="21947F78"/>
    <w:lvl w:ilvl="0" w:tplc="CD06D7F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764CDF"/>
    <w:multiLevelType w:val="hybridMultilevel"/>
    <w:tmpl w:val="2246349E"/>
    <w:lvl w:ilvl="0" w:tplc="1610C29A">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8990604">
    <w:abstractNumId w:val="0"/>
  </w:num>
  <w:num w:numId="2" w16cid:durableId="165019761">
    <w:abstractNumId w:val="1"/>
  </w:num>
  <w:num w:numId="3" w16cid:durableId="438598277">
    <w:abstractNumId w:val="3"/>
  </w:num>
  <w:num w:numId="4" w16cid:durableId="56546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C2"/>
    <w:rsid w:val="00004227"/>
    <w:rsid w:val="00026A07"/>
    <w:rsid w:val="000A4209"/>
    <w:rsid w:val="000D28E3"/>
    <w:rsid w:val="000F3417"/>
    <w:rsid w:val="00112F4E"/>
    <w:rsid w:val="001249FC"/>
    <w:rsid w:val="00173E5E"/>
    <w:rsid w:val="001C3536"/>
    <w:rsid w:val="001C7694"/>
    <w:rsid w:val="0021081E"/>
    <w:rsid w:val="002278C4"/>
    <w:rsid w:val="0025317E"/>
    <w:rsid w:val="002973A2"/>
    <w:rsid w:val="002F37F3"/>
    <w:rsid w:val="00302B62"/>
    <w:rsid w:val="00332455"/>
    <w:rsid w:val="00380BA5"/>
    <w:rsid w:val="003D230E"/>
    <w:rsid w:val="003E3EAD"/>
    <w:rsid w:val="00400E94"/>
    <w:rsid w:val="00401CFF"/>
    <w:rsid w:val="00402863"/>
    <w:rsid w:val="00443927"/>
    <w:rsid w:val="0047445F"/>
    <w:rsid w:val="004B5C7E"/>
    <w:rsid w:val="004E4EF2"/>
    <w:rsid w:val="005138EC"/>
    <w:rsid w:val="005C0183"/>
    <w:rsid w:val="005E1E4F"/>
    <w:rsid w:val="006262F5"/>
    <w:rsid w:val="00630DFA"/>
    <w:rsid w:val="00694A1C"/>
    <w:rsid w:val="006A3667"/>
    <w:rsid w:val="006C14FC"/>
    <w:rsid w:val="006C2FD2"/>
    <w:rsid w:val="007568C4"/>
    <w:rsid w:val="007D246C"/>
    <w:rsid w:val="007D332B"/>
    <w:rsid w:val="007D6A0D"/>
    <w:rsid w:val="007E1CC1"/>
    <w:rsid w:val="007E5476"/>
    <w:rsid w:val="007F0A83"/>
    <w:rsid w:val="0083316A"/>
    <w:rsid w:val="00847D8E"/>
    <w:rsid w:val="00854E06"/>
    <w:rsid w:val="008B124A"/>
    <w:rsid w:val="008B4FAA"/>
    <w:rsid w:val="008F4C3F"/>
    <w:rsid w:val="0090545E"/>
    <w:rsid w:val="0093686A"/>
    <w:rsid w:val="009561B9"/>
    <w:rsid w:val="00962973"/>
    <w:rsid w:val="00974568"/>
    <w:rsid w:val="009A0B9A"/>
    <w:rsid w:val="009C69D8"/>
    <w:rsid w:val="009D267D"/>
    <w:rsid w:val="00A26B0F"/>
    <w:rsid w:val="00A44D6A"/>
    <w:rsid w:val="00A458E1"/>
    <w:rsid w:val="00A462D5"/>
    <w:rsid w:val="00A50D5E"/>
    <w:rsid w:val="00A65779"/>
    <w:rsid w:val="00A771F5"/>
    <w:rsid w:val="00AA4AD3"/>
    <w:rsid w:val="00AB7003"/>
    <w:rsid w:val="00AC42C3"/>
    <w:rsid w:val="00AD28BE"/>
    <w:rsid w:val="00B00967"/>
    <w:rsid w:val="00B1346D"/>
    <w:rsid w:val="00BA186D"/>
    <w:rsid w:val="00BA581A"/>
    <w:rsid w:val="00BC16C1"/>
    <w:rsid w:val="00BC5021"/>
    <w:rsid w:val="00BD4646"/>
    <w:rsid w:val="00BE08C3"/>
    <w:rsid w:val="00C24D9B"/>
    <w:rsid w:val="00C408B8"/>
    <w:rsid w:val="00C963C3"/>
    <w:rsid w:val="00CC5F73"/>
    <w:rsid w:val="00CF184A"/>
    <w:rsid w:val="00D11A55"/>
    <w:rsid w:val="00D146C2"/>
    <w:rsid w:val="00D2156A"/>
    <w:rsid w:val="00D22629"/>
    <w:rsid w:val="00D75000"/>
    <w:rsid w:val="00D97EA5"/>
    <w:rsid w:val="00DB3593"/>
    <w:rsid w:val="00DC7A8D"/>
    <w:rsid w:val="00E5298E"/>
    <w:rsid w:val="00E64583"/>
    <w:rsid w:val="00E84455"/>
    <w:rsid w:val="00EC239A"/>
    <w:rsid w:val="00ED2E77"/>
    <w:rsid w:val="00ED61E2"/>
    <w:rsid w:val="00F022D5"/>
    <w:rsid w:val="00F30C97"/>
    <w:rsid w:val="00F45357"/>
    <w:rsid w:val="00F80F7F"/>
    <w:rsid w:val="00FE3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7564B"/>
  <w15:chartTrackingRefBased/>
  <w15:docId w15:val="{1632B49D-D80E-4397-93DF-AF0BF024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6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46C2"/>
  </w:style>
  <w:style w:type="paragraph" w:styleId="AltBilgi">
    <w:name w:val="footer"/>
    <w:basedOn w:val="Normal"/>
    <w:link w:val="AltBilgiChar"/>
    <w:uiPriority w:val="99"/>
    <w:unhideWhenUsed/>
    <w:rsid w:val="00D146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46C2"/>
  </w:style>
  <w:style w:type="table" w:styleId="TabloKlavuzu">
    <w:name w:val="Table Grid"/>
    <w:basedOn w:val="NormalTablo"/>
    <w:uiPriority w:val="39"/>
    <w:rsid w:val="00D1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3543"/>
    <w:pPr>
      <w:ind w:left="720"/>
      <w:contextualSpacing/>
    </w:pPr>
  </w:style>
  <w:style w:type="character" w:styleId="Kpr">
    <w:name w:val="Hyperlink"/>
    <w:basedOn w:val="VarsaylanParagrafYazTipi"/>
    <w:uiPriority w:val="99"/>
    <w:unhideWhenUsed/>
    <w:rsid w:val="008B4FAA"/>
    <w:rPr>
      <w:color w:val="0563C1" w:themeColor="hyperlink"/>
      <w:u w:val="single"/>
    </w:rPr>
  </w:style>
  <w:style w:type="character" w:styleId="zmlenmeyenBahsetme">
    <w:name w:val="Unresolved Mention"/>
    <w:basedOn w:val="VarsaylanParagrafYazTipi"/>
    <w:uiPriority w:val="99"/>
    <w:semiHidden/>
    <w:unhideWhenUsed/>
    <w:rsid w:val="008B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466</Words>
  <Characters>2657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otluoglu</dc:creator>
  <cp:keywords/>
  <dc:description/>
  <cp:lastModifiedBy>seyda otluoglu</cp:lastModifiedBy>
  <cp:revision>7</cp:revision>
  <dcterms:created xsi:type="dcterms:W3CDTF">2024-12-08T17:18:00Z</dcterms:created>
  <dcterms:modified xsi:type="dcterms:W3CDTF">2024-12-08T17:32:00Z</dcterms:modified>
</cp:coreProperties>
</file>